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  <w:t xml:space="preserve">16 декабря 2024 года состоялось заседание комиссии </w:t>
      </w:r>
      <w:r>
        <w:rPr>
          <w:rFonts w:ascii="Tinos" w:hAnsi="Tinos" w:eastAsia="Tinos" w:cs="Tinos"/>
          <w:sz w:val="28"/>
          <w:szCs w:val="28"/>
        </w:rPr>
        <w:t xml:space="preserve">по соблюдению требований к служебному поведению государственных гражданских слу</w:t>
      </w:r>
      <w:r>
        <w:rPr>
          <w:rFonts w:ascii="Tinos" w:hAnsi="Tinos" w:eastAsia="Tinos" w:cs="Tinos"/>
          <w:sz w:val="28"/>
          <w:szCs w:val="28"/>
        </w:rPr>
        <w:t xml:space="preserve">жащих комитета и урегулированию конфликта интересов, на котором были рассмотрены материалы проверок </w:t>
      </w:r>
      <w:r>
        <w:rPr>
          <w:rFonts w:ascii="Tinos" w:hAnsi="Tinos" w:eastAsia="Tinos" w:cs="Tinos"/>
          <w:sz w:val="28"/>
          <w:szCs w:val="28"/>
        </w:rPr>
        <w:t xml:space="preserve">полноты и достоверности сведени</w:t>
      </w:r>
      <w:r>
        <w:rPr>
          <w:rFonts w:ascii="Tinos" w:hAnsi="Tinos" w:eastAsia="Tinos" w:cs="Tinos"/>
          <w:sz w:val="28"/>
          <w:szCs w:val="28"/>
        </w:rPr>
        <w:t xml:space="preserve">й </w:t>
      </w:r>
      <w:r>
        <w:rPr>
          <w:rFonts w:ascii="Tinos" w:hAnsi="Tinos" w:eastAsia="Tinos" w:cs="Tinos"/>
          <w:sz w:val="28"/>
          <w:szCs w:val="28"/>
        </w:rPr>
        <w:t xml:space="preserve">о доходах, расходах, об имуществе и обязательствах имущественного характера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государственных гражданских служащих комитета. </w:t>
      </w:r>
      <w:r/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2025-02-13T11:37:32Z</dcterms:modified>
</cp:coreProperties>
</file>